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CBE514">
      <w:pPr>
        <w:rPr>
          <w:rFonts w:ascii="黑体" w:hAnsi="黑体" w:eastAsia="黑体" w:cs="黑体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t>附件1：</w:t>
      </w:r>
    </w:p>
    <w:p w14:paraId="601FED8E">
      <w:pPr>
        <w:spacing w:line="600" w:lineRule="exact"/>
        <w:jc w:val="center"/>
        <w:rPr>
          <w:rFonts w:ascii="华文中宋" w:hAnsi="华文中宋" w:eastAsia="华文中宋" w:cs="华文中宋"/>
          <w:b/>
          <w:sz w:val="44"/>
          <w:szCs w:val="44"/>
        </w:rPr>
      </w:pPr>
      <w:bookmarkStart w:id="0" w:name="_GoBack"/>
      <w:r>
        <w:rPr>
          <w:rFonts w:hint="eastAsia" w:ascii="华文中宋" w:hAnsi="华文中宋" w:eastAsia="华文中宋" w:cs="华文中宋"/>
          <w:b/>
          <w:sz w:val="44"/>
          <w:szCs w:val="44"/>
        </w:rPr>
        <w:t>河南科技大学2026年博士招聘一览表</w:t>
      </w:r>
      <w:bookmarkEnd w:id="0"/>
    </w:p>
    <w:tbl>
      <w:tblPr>
        <w:tblStyle w:val="3"/>
        <w:tblpPr w:leftFromText="180" w:rightFromText="180" w:vertAnchor="text" w:horzAnchor="page" w:tblpX="1848" w:tblpY="967"/>
        <w:tblOverlap w:val="never"/>
        <w:tblW w:w="13375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6"/>
        <w:gridCol w:w="1424"/>
        <w:gridCol w:w="3511"/>
        <w:gridCol w:w="1056"/>
        <w:gridCol w:w="1505"/>
        <w:gridCol w:w="1513"/>
        <w:gridCol w:w="3600"/>
      </w:tblGrid>
      <w:tr w14:paraId="5C9AF9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7" w:hRule="atLeast"/>
        </w:trPr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E950C1">
            <w:pPr>
              <w:widowControl/>
              <w:spacing w:line="260" w:lineRule="exact"/>
              <w:jc w:val="center"/>
              <w:textAlignment w:val="center"/>
              <w:rPr>
                <w:rFonts w:ascii="黑体" w:hAnsi="宋体" w:eastAsia="黑体" w:cs="黑体"/>
                <w:szCs w:val="21"/>
              </w:rPr>
            </w:pPr>
            <w:r>
              <w:rPr>
                <w:rFonts w:hint="eastAsia" w:ascii="黑体" w:hAnsi="宋体" w:eastAsia="黑体" w:cs="黑体"/>
                <w:kern w:val="0"/>
                <w:szCs w:val="21"/>
                <w:lang w:bidi="ar"/>
              </w:rPr>
              <w:t>序</w:t>
            </w:r>
            <w:r>
              <w:rPr>
                <w:rFonts w:hint="eastAsia" w:ascii="黑体" w:hAnsi="宋体" w:eastAsia="黑体" w:cs="黑体"/>
                <w:kern w:val="0"/>
                <w:szCs w:val="21"/>
                <w:lang w:bidi="ar"/>
              </w:rPr>
              <w:br w:type="textWrapping"/>
            </w:r>
            <w:r>
              <w:rPr>
                <w:rFonts w:hint="eastAsia" w:ascii="黑体" w:hAnsi="宋体" w:eastAsia="黑体" w:cs="黑体"/>
                <w:kern w:val="0"/>
                <w:szCs w:val="21"/>
                <w:lang w:bidi="ar"/>
              </w:rPr>
              <w:t>号</w:t>
            </w:r>
          </w:p>
        </w:tc>
        <w:tc>
          <w:tcPr>
            <w:tcW w:w="1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CBD2BA">
            <w:pPr>
              <w:widowControl/>
              <w:spacing w:line="260" w:lineRule="exact"/>
              <w:jc w:val="center"/>
              <w:textAlignment w:val="center"/>
              <w:rPr>
                <w:rFonts w:ascii="黑体" w:hAnsi="宋体" w:eastAsia="黑体" w:cs="黑体"/>
                <w:kern w:val="0"/>
                <w:szCs w:val="21"/>
                <w:lang w:bidi="ar"/>
              </w:rPr>
            </w:pPr>
            <w:r>
              <w:rPr>
                <w:rFonts w:hint="eastAsia" w:ascii="黑体" w:hAnsi="宋体" w:eastAsia="黑体" w:cs="黑体"/>
                <w:kern w:val="0"/>
                <w:szCs w:val="21"/>
                <w:lang w:bidi="ar"/>
              </w:rPr>
              <w:t>用人</w:t>
            </w:r>
          </w:p>
          <w:p w14:paraId="6E6028DF">
            <w:pPr>
              <w:widowControl/>
              <w:spacing w:line="260" w:lineRule="exact"/>
              <w:jc w:val="center"/>
              <w:textAlignment w:val="center"/>
              <w:rPr>
                <w:rFonts w:ascii="黑体" w:hAnsi="宋体" w:eastAsia="黑体" w:cs="黑体"/>
                <w:szCs w:val="21"/>
              </w:rPr>
            </w:pPr>
            <w:r>
              <w:rPr>
                <w:rFonts w:hint="eastAsia" w:ascii="黑体" w:hAnsi="宋体" w:eastAsia="黑体" w:cs="黑体"/>
                <w:kern w:val="0"/>
                <w:szCs w:val="21"/>
                <w:lang w:bidi="ar"/>
              </w:rPr>
              <w:t>单位</w:t>
            </w:r>
          </w:p>
        </w:tc>
        <w:tc>
          <w:tcPr>
            <w:tcW w:w="3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A0CE426">
            <w:pPr>
              <w:widowControl/>
              <w:spacing w:line="260" w:lineRule="exact"/>
              <w:jc w:val="center"/>
              <w:textAlignment w:val="center"/>
              <w:rPr>
                <w:rFonts w:ascii="黑体" w:hAnsi="宋体" w:eastAsia="黑体" w:cs="黑体"/>
                <w:szCs w:val="21"/>
              </w:rPr>
            </w:pPr>
            <w:r>
              <w:rPr>
                <w:rStyle w:val="5"/>
                <w:color w:val="auto"/>
                <w:sz w:val="21"/>
                <w:szCs w:val="21"/>
                <w:lang w:bidi="ar"/>
              </w:rPr>
              <w:t>招聘学科（</w:t>
            </w:r>
            <w:r>
              <w:rPr>
                <w:rStyle w:val="5"/>
                <w:rFonts w:hint="default"/>
                <w:color w:val="auto"/>
                <w:sz w:val="21"/>
                <w:szCs w:val="21"/>
                <w:lang w:bidi="ar"/>
              </w:rPr>
              <w:t>专业）</w:t>
            </w:r>
          </w:p>
        </w:tc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B9990CC">
            <w:pPr>
              <w:widowControl/>
              <w:spacing w:line="260" w:lineRule="exact"/>
              <w:jc w:val="center"/>
              <w:textAlignment w:val="center"/>
              <w:rPr>
                <w:rFonts w:ascii="黑体" w:hAnsi="宋体" w:eastAsia="黑体" w:cs="黑体"/>
                <w:szCs w:val="21"/>
              </w:rPr>
            </w:pPr>
            <w:r>
              <w:rPr>
                <w:rFonts w:hint="eastAsia" w:ascii="黑体" w:hAnsi="宋体" w:eastAsia="黑体" w:cs="黑体"/>
                <w:kern w:val="0"/>
                <w:szCs w:val="21"/>
                <w:lang w:bidi="ar"/>
              </w:rPr>
              <w:t>招聘计划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54B9DA">
            <w:pPr>
              <w:widowControl/>
              <w:spacing w:line="260" w:lineRule="exact"/>
              <w:jc w:val="center"/>
              <w:textAlignment w:val="center"/>
              <w:rPr>
                <w:rFonts w:ascii="黑体" w:hAnsi="宋体" w:eastAsia="黑体" w:cs="黑体"/>
                <w:szCs w:val="21"/>
              </w:rPr>
            </w:pPr>
            <w:r>
              <w:rPr>
                <w:rFonts w:hint="eastAsia" w:ascii="黑体" w:hAnsi="宋体" w:eastAsia="黑体" w:cs="黑体"/>
                <w:kern w:val="0"/>
                <w:szCs w:val="21"/>
                <w:lang w:bidi="ar"/>
              </w:rPr>
              <w:t>学历学位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6AAE92">
            <w:pPr>
              <w:widowControl/>
              <w:spacing w:line="260" w:lineRule="exact"/>
              <w:jc w:val="center"/>
              <w:textAlignment w:val="center"/>
              <w:rPr>
                <w:rFonts w:ascii="黑体" w:hAnsi="宋体" w:eastAsia="黑体" w:cs="黑体"/>
                <w:szCs w:val="21"/>
              </w:rPr>
            </w:pPr>
            <w:r>
              <w:rPr>
                <w:rFonts w:hint="eastAsia" w:ascii="黑体" w:hAnsi="宋体" w:eastAsia="黑体" w:cs="黑体"/>
                <w:kern w:val="0"/>
                <w:szCs w:val="21"/>
                <w:lang w:bidi="ar"/>
              </w:rPr>
              <w:t>招聘岗位等级</w:t>
            </w:r>
          </w:p>
        </w:tc>
        <w:tc>
          <w:tcPr>
            <w:tcW w:w="3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5B7F0BA">
            <w:pPr>
              <w:widowControl/>
              <w:spacing w:line="260" w:lineRule="exact"/>
              <w:jc w:val="center"/>
              <w:textAlignment w:val="center"/>
              <w:rPr>
                <w:rFonts w:ascii="黑体" w:hAnsi="宋体" w:eastAsia="黑体" w:cs="黑体"/>
                <w:szCs w:val="21"/>
              </w:rPr>
            </w:pPr>
            <w:r>
              <w:rPr>
                <w:rFonts w:hint="eastAsia" w:ascii="黑体" w:hAnsi="宋体" w:eastAsia="黑体" w:cs="黑体"/>
                <w:kern w:val="0"/>
                <w:szCs w:val="21"/>
                <w:lang w:bidi="ar"/>
              </w:rPr>
              <w:t>联系方式</w:t>
            </w:r>
          </w:p>
        </w:tc>
      </w:tr>
      <w:tr w14:paraId="70B038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3" w:hRule="atLeast"/>
        </w:trPr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68F6C1">
            <w:pPr>
              <w:spacing w:line="260" w:lineRule="exact"/>
              <w:jc w:val="center"/>
              <w:rPr>
                <w:szCs w:val="21"/>
              </w:rPr>
            </w:pPr>
            <w:r>
              <w:rPr>
                <w:rFonts w:hint="eastAsia" w:ascii="仿宋" w:hAnsi="仿宋" w:eastAsia="仿宋"/>
                <w:kern w:val="0"/>
                <w:sz w:val="24"/>
              </w:rPr>
              <w:t>1</w:t>
            </w:r>
          </w:p>
        </w:tc>
        <w:tc>
          <w:tcPr>
            <w:tcW w:w="1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CF1798">
            <w:pPr>
              <w:spacing w:line="260" w:lineRule="exact"/>
              <w:jc w:val="center"/>
              <w:rPr>
                <w:rFonts w:ascii="仿宋" w:hAnsi="仿宋" w:eastAsia="仿宋"/>
                <w:kern w:val="0"/>
                <w:sz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</w:rPr>
              <w:t>党委本科生</w:t>
            </w:r>
          </w:p>
          <w:p w14:paraId="583E136F">
            <w:pPr>
              <w:spacing w:line="260" w:lineRule="exact"/>
              <w:jc w:val="center"/>
              <w:rPr>
                <w:rFonts w:hint="eastAsia" w:ascii="仿宋" w:hAnsi="仿宋" w:eastAsia="仿宋"/>
                <w:kern w:val="0"/>
                <w:sz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</w:rPr>
              <w:t>工作部</w:t>
            </w:r>
          </w:p>
        </w:tc>
        <w:tc>
          <w:tcPr>
            <w:tcW w:w="3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ACAB7E">
            <w:pPr>
              <w:widowControl/>
              <w:jc w:val="center"/>
              <w:rPr>
                <w:rFonts w:hint="eastAsia" w:ascii="仿宋" w:hAnsi="仿宋" w:eastAsia="仿宋"/>
                <w:kern w:val="0"/>
                <w:sz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</w:rPr>
              <w:t>0305马克思主义理论（思想政治教育）、0401教育学（高等教育学）、0402心理学</w:t>
            </w:r>
            <w:r>
              <w:rPr>
                <w:rFonts w:hint="eastAsia" w:ascii="仿宋" w:hAnsi="仿宋" w:eastAsia="仿宋"/>
                <w:kern w:val="0"/>
                <w:sz w:val="24"/>
                <w:lang w:val="en-US" w:eastAsia="zh-CN"/>
              </w:rPr>
              <w:t>和</w:t>
            </w:r>
            <w:r>
              <w:rPr>
                <w:rFonts w:hint="eastAsia" w:ascii="仿宋" w:hAnsi="仿宋" w:eastAsia="仿宋"/>
                <w:kern w:val="0"/>
                <w:sz w:val="24"/>
              </w:rPr>
              <w:t>学校现有的相关专业</w:t>
            </w:r>
          </w:p>
        </w:tc>
        <w:tc>
          <w:tcPr>
            <w:tcW w:w="105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DB29FA6">
            <w:pPr>
              <w:spacing w:line="260" w:lineRule="exact"/>
              <w:jc w:val="center"/>
              <w:rPr>
                <w:rFonts w:hint="default" w:ascii="仿宋" w:hAnsi="仿宋" w:eastAsia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4"/>
                <w:lang w:val="en-US" w:eastAsia="zh-CN"/>
              </w:rPr>
              <w:t>25</w:t>
            </w:r>
          </w:p>
        </w:tc>
        <w:tc>
          <w:tcPr>
            <w:tcW w:w="150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8BD0504">
            <w:pPr>
              <w:spacing w:line="260" w:lineRule="exact"/>
              <w:jc w:val="center"/>
              <w:rPr>
                <w:rFonts w:ascii="仿宋" w:hAnsi="仿宋" w:eastAsia="仿宋"/>
                <w:kern w:val="0"/>
                <w:sz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</w:rPr>
              <w:t>博士</w:t>
            </w:r>
          </w:p>
          <w:p w14:paraId="66764E55">
            <w:pPr>
              <w:spacing w:line="260" w:lineRule="exact"/>
              <w:jc w:val="center"/>
              <w:rPr>
                <w:rFonts w:hint="eastAsia" w:ascii="仿宋" w:hAnsi="仿宋" w:eastAsia="仿宋"/>
                <w:kern w:val="0"/>
                <w:sz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</w:rPr>
              <w:t>研究生</w:t>
            </w:r>
          </w:p>
          <w:p w14:paraId="756CD5B6">
            <w:pPr>
              <w:spacing w:line="260" w:lineRule="exact"/>
              <w:jc w:val="center"/>
              <w:rPr>
                <w:rFonts w:ascii="仿宋" w:hAnsi="仿宋" w:eastAsia="仿宋"/>
                <w:kern w:val="0"/>
                <w:sz w:val="24"/>
              </w:rPr>
            </w:pPr>
          </w:p>
        </w:tc>
        <w:tc>
          <w:tcPr>
            <w:tcW w:w="151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A7F196">
            <w:pPr>
              <w:spacing w:line="260" w:lineRule="exact"/>
              <w:jc w:val="center"/>
              <w:rPr>
                <w:rFonts w:ascii="仿宋" w:hAnsi="仿宋" w:eastAsia="仿宋"/>
                <w:kern w:val="0"/>
                <w:sz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</w:rPr>
              <w:t>专业技术</w:t>
            </w:r>
          </w:p>
          <w:p w14:paraId="3CEBF81C">
            <w:pPr>
              <w:spacing w:line="260" w:lineRule="exact"/>
              <w:jc w:val="center"/>
              <w:rPr>
                <w:rFonts w:hint="eastAsia" w:ascii="仿宋" w:hAnsi="仿宋" w:eastAsia="仿宋"/>
                <w:kern w:val="0"/>
                <w:sz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</w:rPr>
              <w:t>中级</w:t>
            </w:r>
          </w:p>
          <w:p w14:paraId="7944DED3">
            <w:pPr>
              <w:spacing w:line="260" w:lineRule="exact"/>
              <w:jc w:val="center"/>
              <w:rPr>
                <w:rFonts w:ascii="仿宋" w:hAnsi="仿宋" w:eastAsia="仿宋"/>
                <w:kern w:val="0"/>
                <w:sz w:val="24"/>
              </w:rPr>
            </w:pPr>
          </w:p>
        </w:tc>
        <w:tc>
          <w:tcPr>
            <w:tcW w:w="3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9A243C">
            <w:pPr>
              <w:spacing w:line="260" w:lineRule="exact"/>
              <w:jc w:val="center"/>
              <w:rPr>
                <w:rFonts w:hint="eastAsia" w:ascii="仿宋" w:hAnsi="仿宋" w:eastAsia="仿宋"/>
                <w:kern w:val="0"/>
                <w:sz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</w:rPr>
              <w:t>张老师</w:t>
            </w:r>
          </w:p>
          <w:p w14:paraId="0B6CF861">
            <w:pPr>
              <w:spacing w:line="260" w:lineRule="exact"/>
              <w:jc w:val="center"/>
              <w:rPr>
                <w:rFonts w:hint="eastAsia" w:ascii="仿宋" w:hAnsi="仿宋" w:eastAsia="仿宋"/>
                <w:kern w:val="0"/>
                <w:sz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</w:rPr>
              <w:t xml:space="preserve"> 0379—64231940</w:t>
            </w:r>
          </w:p>
          <w:p w14:paraId="6E8147E6">
            <w:pPr>
              <w:spacing w:line="260" w:lineRule="exact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/>
                <w:kern w:val="0"/>
                <w:sz w:val="24"/>
              </w:rPr>
              <w:t xml:space="preserve"> sxjy@haust.edu.cn</w:t>
            </w:r>
          </w:p>
        </w:tc>
      </w:tr>
      <w:tr w14:paraId="48512A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6" w:hRule="atLeast"/>
        </w:trPr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36B7054">
            <w:pPr>
              <w:spacing w:line="260" w:lineRule="exact"/>
              <w:jc w:val="center"/>
              <w:rPr>
                <w:szCs w:val="21"/>
              </w:rPr>
            </w:pPr>
            <w:r>
              <w:rPr>
                <w:rFonts w:hint="eastAsia" w:ascii="仿宋" w:hAnsi="仿宋" w:eastAsia="仿宋"/>
                <w:kern w:val="0"/>
                <w:sz w:val="24"/>
              </w:rPr>
              <w:t>2</w:t>
            </w:r>
          </w:p>
        </w:tc>
        <w:tc>
          <w:tcPr>
            <w:tcW w:w="1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C12873">
            <w:pPr>
              <w:spacing w:line="260" w:lineRule="exact"/>
              <w:jc w:val="center"/>
              <w:rPr>
                <w:rFonts w:ascii="仿宋" w:hAnsi="仿宋" w:eastAsia="仿宋"/>
                <w:kern w:val="0"/>
                <w:sz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</w:rPr>
              <w:t>党委研究生</w:t>
            </w:r>
          </w:p>
          <w:p w14:paraId="7C3986C3">
            <w:pPr>
              <w:spacing w:line="260" w:lineRule="exact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/>
                <w:kern w:val="0"/>
                <w:sz w:val="24"/>
              </w:rPr>
              <w:t>工作部</w:t>
            </w:r>
          </w:p>
        </w:tc>
        <w:tc>
          <w:tcPr>
            <w:tcW w:w="3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F3CF84">
            <w:pPr>
              <w:widowControl/>
              <w:jc w:val="center"/>
              <w:rPr>
                <w:rFonts w:hint="eastAsia" w:ascii="仿宋" w:hAnsi="仿宋" w:eastAsia="仿宋"/>
                <w:kern w:val="0"/>
                <w:sz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</w:rPr>
              <w:t>0305马克思主义理论（思想政治教育）、0401教育学（高等教育学）、0402心理学</w:t>
            </w:r>
            <w:r>
              <w:rPr>
                <w:rFonts w:hint="eastAsia" w:ascii="仿宋" w:hAnsi="仿宋" w:eastAsia="仿宋"/>
                <w:kern w:val="0"/>
                <w:sz w:val="24"/>
                <w:lang w:val="en-US" w:eastAsia="zh-CN"/>
              </w:rPr>
              <w:t>和</w:t>
            </w:r>
            <w:r>
              <w:rPr>
                <w:rFonts w:hint="eastAsia" w:ascii="仿宋" w:hAnsi="仿宋" w:eastAsia="仿宋"/>
                <w:kern w:val="0"/>
                <w:sz w:val="24"/>
              </w:rPr>
              <w:t>学校现有的相关专业</w:t>
            </w:r>
          </w:p>
        </w:tc>
        <w:tc>
          <w:tcPr>
            <w:tcW w:w="105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6CCB5A">
            <w:pPr>
              <w:spacing w:line="260" w:lineRule="exact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50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2E610A">
            <w:pPr>
              <w:spacing w:line="260" w:lineRule="exact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51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B81B4EF">
            <w:pPr>
              <w:spacing w:line="260" w:lineRule="exact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3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071ABA">
            <w:pPr>
              <w:spacing w:line="260" w:lineRule="exact"/>
              <w:jc w:val="center"/>
              <w:rPr>
                <w:rFonts w:hint="eastAsia" w:ascii="仿宋" w:hAnsi="仿宋" w:eastAsia="仿宋"/>
                <w:kern w:val="0"/>
                <w:sz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</w:rPr>
              <w:t>曹老师</w:t>
            </w:r>
          </w:p>
          <w:p w14:paraId="0D992C9D">
            <w:pPr>
              <w:spacing w:line="260" w:lineRule="exact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/>
                <w:kern w:val="0"/>
                <w:sz w:val="24"/>
              </w:rPr>
              <w:t>13938880716  9903932@haust.edu.cn</w:t>
            </w:r>
          </w:p>
        </w:tc>
      </w:tr>
      <w:tr w14:paraId="41D8B9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7" w:hRule="atLeast"/>
        </w:trPr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CE1C590">
            <w:pPr>
              <w:spacing w:line="260" w:lineRule="exact"/>
              <w:jc w:val="center"/>
              <w:rPr>
                <w:rFonts w:ascii="仿宋" w:hAnsi="仿宋" w:eastAsia="仿宋"/>
                <w:kern w:val="0"/>
                <w:sz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</w:rPr>
              <w:t>3</w:t>
            </w:r>
          </w:p>
        </w:tc>
        <w:tc>
          <w:tcPr>
            <w:tcW w:w="1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651FE6">
            <w:pPr>
              <w:spacing w:line="260" w:lineRule="exact"/>
              <w:jc w:val="center"/>
              <w:rPr>
                <w:rFonts w:ascii="仿宋" w:hAnsi="仿宋" w:eastAsia="仿宋"/>
                <w:kern w:val="0"/>
                <w:sz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</w:rPr>
              <w:t>国际合作</w:t>
            </w:r>
          </w:p>
          <w:p w14:paraId="3E857453">
            <w:pPr>
              <w:spacing w:line="260" w:lineRule="exact"/>
              <w:jc w:val="center"/>
              <w:rPr>
                <w:rFonts w:ascii="仿宋" w:hAnsi="仿宋" w:eastAsia="仿宋"/>
                <w:kern w:val="0"/>
                <w:sz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</w:rPr>
              <w:t>与交流部</w:t>
            </w:r>
          </w:p>
        </w:tc>
        <w:tc>
          <w:tcPr>
            <w:tcW w:w="3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0CC6FB8">
            <w:pPr>
              <w:widowControl/>
              <w:jc w:val="center"/>
              <w:rPr>
                <w:rFonts w:hint="eastAsia" w:ascii="仿宋" w:hAnsi="仿宋" w:eastAsia="仿宋"/>
                <w:kern w:val="0"/>
                <w:sz w:val="24"/>
              </w:rPr>
            </w:pPr>
            <w:r>
              <w:rPr>
                <w:rFonts w:ascii="仿宋" w:hAnsi="仿宋" w:eastAsia="仿宋"/>
                <w:kern w:val="0"/>
                <w:sz w:val="24"/>
              </w:rPr>
              <w:t>0</w:t>
            </w:r>
            <w:r>
              <w:rPr>
                <w:rFonts w:hint="eastAsia" w:ascii="仿宋" w:hAnsi="仿宋" w:eastAsia="仿宋"/>
                <w:kern w:val="0"/>
                <w:sz w:val="24"/>
              </w:rPr>
              <w:t xml:space="preserve">453国际中文教育、0502 外国语言文学、0812 计算机科学与技术、1001 基础医学、1002 </w:t>
            </w:r>
          </w:p>
          <w:p w14:paraId="5DE697F8">
            <w:pPr>
              <w:widowControl/>
              <w:jc w:val="center"/>
              <w:rPr>
                <w:rFonts w:ascii="仿宋" w:hAnsi="仿宋" w:eastAsia="仿宋"/>
                <w:kern w:val="0"/>
                <w:sz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</w:rPr>
              <w:t>临床医学</w:t>
            </w:r>
          </w:p>
        </w:tc>
        <w:tc>
          <w:tcPr>
            <w:tcW w:w="105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60F2C9">
            <w:pPr>
              <w:spacing w:line="260" w:lineRule="exact"/>
              <w:jc w:val="center"/>
              <w:rPr>
                <w:rFonts w:ascii="仿宋" w:hAnsi="仿宋" w:eastAsia="仿宋"/>
                <w:kern w:val="0"/>
                <w:sz w:val="24"/>
              </w:rPr>
            </w:pPr>
          </w:p>
        </w:tc>
        <w:tc>
          <w:tcPr>
            <w:tcW w:w="150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EAEA6A0">
            <w:pPr>
              <w:spacing w:line="260" w:lineRule="exact"/>
              <w:jc w:val="center"/>
              <w:rPr>
                <w:rFonts w:ascii="仿宋" w:hAnsi="仿宋" w:eastAsia="仿宋"/>
                <w:kern w:val="0"/>
                <w:sz w:val="24"/>
              </w:rPr>
            </w:pPr>
          </w:p>
        </w:tc>
        <w:tc>
          <w:tcPr>
            <w:tcW w:w="151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341D37F">
            <w:pPr>
              <w:spacing w:line="260" w:lineRule="exact"/>
              <w:jc w:val="center"/>
              <w:rPr>
                <w:rFonts w:ascii="仿宋" w:hAnsi="仿宋" w:eastAsia="仿宋"/>
                <w:kern w:val="0"/>
                <w:sz w:val="24"/>
              </w:rPr>
            </w:pPr>
          </w:p>
        </w:tc>
        <w:tc>
          <w:tcPr>
            <w:tcW w:w="3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5B6EAE">
            <w:pPr>
              <w:spacing w:line="260" w:lineRule="exact"/>
              <w:jc w:val="center"/>
              <w:rPr>
                <w:rFonts w:hint="eastAsia" w:ascii="仿宋" w:hAnsi="仿宋" w:eastAsia="仿宋"/>
                <w:kern w:val="0"/>
                <w:sz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</w:rPr>
              <w:t>刘老师</w:t>
            </w:r>
          </w:p>
          <w:p w14:paraId="41B1BDE3">
            <w:pPr>
              <w:spacing w:line="260" w:lineRule="exact"/>
              <w:jc w:val="center"/>
              <w:rPr>
                <w:rFonts w:hint="eastAsia" w:ascii="仿宋" w:hAnsi="仿宋" w:eastAsia="仿宋"/>
                <w:kern w:val="0"/>
                <w:sz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</w:rPr>
              <w:t>0379-64231841</w:t>
            </w:r>
          </w:p>
          <w:p w14:paraId="5ACE928B">
            <w:pPr>
              <w:spacing w:line="260" w:lineRule="exact"/>
              <w:jc w:val="center"/>
              <w:rPr>
                <w:rFonts w:ascii="仿宋" w:hAnsi="仿宋" w:eastAsia="仿宋"/>
                <w:kern w:val="0"/>
                <w:sz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</w:rPr>
              <w:t>liuhong_mm@126.com</w:t>
            </w:r>
          </w:p>
        </w:tc>
      </w:tr>
    </w:tbl>
    <w:p w14:paraId="32556AB7">
      <w:pPr>
        <w:spacing w:line="720" w:lineRule="auto"/>
        <w:jc w:val="left"/>
        <w:rPr>
          <w:rFonts w:ascii="仿宋_GB2312" w:hAnsi="仿宋_GB2312" w:eastAsia="仿宋_GB2312" w:cs="仿宋_GB2312"/>
          <w:b/>
          <w:sz w:val="44"/>
          <w:szCs w:val="44"/>
        </w:rPr>
      </w:pPr>
    </w:p>
    <w:p w14:paraId="11EBCE8B">
      <w:pPr>
        <w:adjustRightInd w:val="0"/>
        <w:snapToGrid w:val="0"/>
        <w:spacing w:line="580" w:lineRule="exact"/>
        <w:rPr>
          <w:rFonts w:ascii="仿宋_GB2312" w:hAnsi="仿宋_GB2312" w:eastAsia="仿宋_GB2312" w:cs="仿宋_GB2312"/>
          <w:sz w:val="32"/>
          <w:szCs w:val="32"/>
        </w:rPr>
        <w:sectPr>
          <w:footerReference r:id="rId3" w:type="default"/>
          <w:pgSz w:w="16838" w:h="11906" w:orient="landscape"/>
          <w:pgMar w:top="1701" w:right="1417" w:bottom="1814" w:left="1587" w:header="851" w:footer="850" w:gutter="0"/>
          <w:pgNumType w:fmt="numberInDash" w:start="8"/>
          <w:cols w:space="0" w:num="1"/>
          <w:docGrid w:type="lines" w:linePitch="322" w:charSpace="0"/>
        </w:sectPr>
      </w:pPr>
    </w:p>
    <w:p w14:paraId="5FA7765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AB674F">
    <w:pPr>
      <w:pStyle w:val="2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DA4CB5">
                          <w:pPr>
                            <w:pStyle w:val="2"/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7DA4CB5">
                    <w:pPr>
                      <w:pStyle w:val="2"/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</w:pP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9A86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  <w:style w:type="character" w:customStyle="1" w:styleId="5">
    <w:name w:val="font21"/>
    <w:basedOn w:val="4"/>
    <w:qFormat/>
    <w:uiPriority w:val="0"/>
    <w:rPr>
      <w:rFonts w:hint="eastAsia" w:ascii="黑体" w:hAnsi="宋体" w:eastAsia="黑体" w:cs="黑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Office_12.1.0.28802_F1E327BC-269C-435d-A152-05C5408002CA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2026-09-30T13:36:46Z</dcterms:created>
  <dc:creator>hp</dc:creator>
  <cp:lastModifiedBy>WPS_1671452283</cp:lastModifiedBy>
  <dcterms:modified xsi:type="dcterms:W3CDTF">2026-09-30T13:37:07Z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2052-12.1.0.28802</vt:lpwstr>
  </property>
  <property fmtid="{D5CDD505-2E9C-101B-9397-08002B2CF9AE}" pid="3" name="KSOTemplateDocerSaveRecord">
    <vt:lpwstr>eyJoZGlkIjoiZDc5ODUzYzMxNmVmMWU2ODFhOWU3ZmFhYWQ4MjJmYjciLCJ1c2VySWQiOiIxNDUyNzI1Mjk5In0=</vt:lpwstr>
  </property>
  <property fmtid="{D5CDD505-2E9C-101B-9397-08002B2CF9AE}" pid="4" name="ICV">
    <vt:lpwstr>694F592D4155449FACF2CD0F6ACA6D54_12</vt:lpwstr>
  </property>
</Properties>
</file>